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西安市'人工智能+'应用场景供给需求调研表</w:t>
      </w:r>
    </w:p>
    <w:p>
      <w:r>
        <w:rPr>
          <w:sz w:val="24"/>
        </w:rPr>
        <w:t>填报单位：西安计量技术研究院        联系人及电话：胡畅 13363940069</w:t>
      </w:r>
    </w:p>
    <w:p>
      <w:pPr>
        <w:pStyle w:val="Heading1"/>
      </w:pPr>
      <w:r>
        <w:t>第一部分：应用需求清单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序号</w:t>
            </w:r>
          </w:p>
        </w:tc>
        <w:tc>
          <w:tcPr>
            <w:tcW w:type="dxa" w:w="4320"/>
          </w:tcPr>
          <w:p>
            <w:r>
              <w:t>1</w:t>
            </w:r>
          </w:p>
        </w:tc>
      </w:tr>
      <w:tr>
        <w:tc>
          <w:tcPr>
            <w:tcW w:type="dxa" w:w="4320"/>
          </w:tcPr>
          <w:p>
            <w:r>
              <w:t>单位名称</w:t>
            </w:r>
          </w:p>
        </w:tc>
        <w:tc>
          <w:tcPr>
            <w:tcW w:type="dxa" w:w="4320"/>
          </w:tcPr>
          <w:p>
            <w:r>
              <w:t>西安计量技术研究院</w:t>
            </w:r>
          </w:p>
        </w:tc>
      </w:tr>
      <w:tr>
        <w:tc>
          <w:tcPr>
            <w:tcW w:type="dxa" w:w="4320"/>
          </w:tcPr>
          <w:p>
            <w:r>
              <w:t>需求名称</w:t>
            </w:r>
          </w:p>
        </w:tc>
        <w:tc>
          <w:tcPr>
            <w:tcW w:type="dxa" w:w="4320"/>
          </w:tcPr>
          <w:p>
            <w:r>
              <w:t>AI 计量检验检测证书风险排查系统</w:t>
            </w:r>
          </w:p>
        </w:tc>
      </w:tr>
      <w:tr>
        <w:tc>
          <w:tcPr>
            <w:tcW w:type="dxa" w:w="4320"/>
          </w:tcPr>
          <w:p>
            <w:r>
              <w:t>需求类型</w:t>
            </w:r>
          </w:p>
        </w:tc>
        <w:tc>
          <w:tcPr>
            <w:tcW w:type="dxa" w:w="4320"/>
          </w:tcPr>
          <w:p>
            <w:r>
              <w:t>解决方案需求</w:t>
            </w:r>
          </w:p>
        </w:tc>
      </w:tr>
      <w:tr>
        <w:tc>
          <w:tcPr>
            <w:tcW w:type="dxa" w:w="4320"/>
          </w:tcPr>
          <w:p>
            <w:r>
              <w:t>所属赛道</w:t>
            </w:r>
          </w:p>
        </w:tc>
        <w:tc>
          <w:tcPr>
            <w:tcW w:type="dxa" w:w="4320"/>
          </w:tcPr>
          <w:p>
            <w:r>
              <w:t>AI+ 政务服务</w:t>
            </w:r>
          </w:p>
        </w:tc>
      </w:tr>
    </w:tbl>
    <w:p>
      <w:pPr>
        <w:pStyle w:val="Heading2"/>
      </w:pPr>
      <w:r>
        <w:t>需求描述及核心诉求（300 字以内）：</w:t>
      </w:r>
    </w:p>
    <w:p>
      <w:r>
        <w:rPr>
          <w:b/>
        </w:rPr>
        <w:t>1. 当前现状：</w:t>
      </w:r>
      <w:r>
        <w:t>我院年出具计量检定/校准证书数万份，每份证书需审核 20-30 项关键要素。目前采用人工三级审核制度，抽查比例仅 5%-20%。人工审核效率低（每份报告 40 分钟）、标准一致性难保证、跨专业能力不足、风险发现滞后。</w:t>
        <w:br/>
        <w:br/>
      </w:r>
      <w:r>
        <w:rPr>
          <w:b/>
        </w:rPr>
        <w:t>2. 具体需求：</w:t>
      </w:r>
      <w:r>
        <w:t>希望 AI 实现证书报告全要素自动化风险排查，包括：要素完整性核查、数据一致性校验、标准合规性检测、逻辑合理性分析，支持 OCR、NLP、机器学习。</w:t>
      </w:r>
    </w:p>
    <w:p>
      <w:pPr>
        <w:pStyle w:val="Heading2"/>
      </w:pPr>
      <w:r>
        <w:t>预期目标（200 字以内）：</w:t>
      </w:r>
    </w:p>
    <w:p>
      <w:pPr>
        <w:pStyle w:val="ListBullet"/>
      </w:pPr>
      <w:r>
        <w:t>证书审核覆盖率从 20% 提升至 100%</w:t>
      </w:r>
    </w:p>
    <w:p>
      <w:pPr>
        <w:pStyle w:val="ListBullet"/>
      </w:pPr>
      <w:r>
        <w:t>单份证书审核时间从 40 分钟降至 2 分钟以内</w:t>
      </w:r>
    </w:p>
    <w:p>
      <w:pPr>
        <w:pStyle w:val="ListBullet"/>
      </w:pPr>
      <w:r>
        <w:t>风险识别准确率≥95%</w:t>
      </w:r>
    </w:p>
    <w:p>
      <w:pPr>
        <w:pStyle w:val="ListBullet"/>
      </w:pPr>
      <w:r>
        <w:t>人工审核工作量减少 80%</w:t>
      </w:r>
    </w:p>
    <w:p>
      <w:pPr>
        <w:pStyle w:val="ListBullet"/>
      </w:pPr>
      <w:r>
        <w:t>形成可复制的检验检测行业 AI 质控方案</w:t>
      </w:r>
    </w:p>
    <w:p>
      <w:pPr>
        <w:pStyle w:val="Heading1"/>
      </w:pPr>
      <w:r>
        <w:t>第二部分：供给能力清单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序号</w:t>
            </w:r>
          </w:p>
        </w:tc>
        <w:tc>
          <w:tcPr>
            <w:tcW w:type="dxa" w:w="4320"/>
          </w:tcPr>
          <w:p>
            <w:r>
              <w:t>1</w:t>
            </w:r>
          </w:p>
        </w:tc>
      </w:tr>
      <w:tr>
        <w:tc>
          <w:tcPr>
            <w:tcW w:type="dxa" w:w="4320"/>
          </w:tcPr>
          <w:p>
            <w:r>
              <w:t>单位名称</w:t>
            </w:r>
          </w:p>
        </w:tc>
        <w:tc>
          <w:tcPr>
            <w:tcW w:type="dxa" w:w="4320"/>
          </w:tcPr>
          <w:p>
            <w:r>
              <w:t>西安云美电子科技有限公司</w:t>
            </w:r>
          </w:p>
        </w:tc>
      </w:tr>
      <w:tr>
        <w:tc>
          <w:tcPr>
            <w:tcW w:type="dxa" w:w="4320"/>
          </w:tcPr>
          <w:p>
            <w:r>
              <w:t>供给类型</w:t>
            </w:r>
          </w:p>
        </w:tc>
        <w:tc>
          <w:tcPr>
            <w:tcW w:type="dxa" w:w="4320"/>
          </w:tcPr>
          <w:p>
            <w:r>
              <w:t>技术供给 + 产品供给</w:t>
            </w:r>
          </w:p>
        </w:tc>
      </w:tr>
      <w:tr>
        <w:tc>
          <w:tcPr>
            <w:tcW w:type="dxa" w:w="4320"/>
          </w:tcPr>
          <w:p>
            <w:r>
              <w:t>所属赛道</w:t>
            </w:r>
          </w:p>
        </w:tc>
        <w:tc>
          <w:tcPr>
            <w:tcW w:type="dxa" w:w="4320"/>
          </w:tcPr>
          <w:p>
            <w:r>
              <w:t>AI+ 政务服务</w:t>
            </w:r>
          </w:p>
        </w:tc>
      </w:tr>
    </w:tbl>
    <w:p>
      <w:pPr>
        <w:pStyle w:val="Heading2"/>
      </w:pPr>
      <w:r>
        <w:t>供给能力描述（300 字以内）：</w:t>
      </w:r>
    </w:p>
    <w:p>
      <w:r>
        <w:rPr>
          <w:b/>
        </w:rPr>
        <w:t>1. 技术能力：</w:t>
      </w:r>
      <w:r>
        <w:t>人工智能技术研发（NLP、OCR、机器学习）、软件系统开发（Web、移动端、API）、政务信息化平台。</w:t>
        <w:br/>
        <w:br/>
      </w:r>
      <w:r>
        <w:rPr>
          <w:b/>
        </w:rPr>
        <w:t>2. 产品能力：</w:t>
      </w:r>
      <w:r>
        <w:t>AI 风险排查系统平台（预算 160 万）、证书报告智能化审核引擎、风险案例自主学习系统。</w:t>
        <w:br/>
        <w:br/>
      </w:r>
      <w:r>
        <w:rPr>
          <w:b/>
        </w:rPr>
        <w:t>3. 落地能力：</w:t>
      </w:r>
      <w:r>
        <w:t>项目团队 7 人、合作单位（西工大软件学院、西安计量院）、实施周期 15 个月、经费 206 万元。</w:t>
      </w:r>
    </w:p>
    <w:p>
      <w:pPr>
        <w:pStyle w:val="Heading2"/>
      </w:pPr>
      <w:r>
        <w:t>预期成效（200 字以内）：</w:t>
      </w:r>
    </w:p>
    <w:p>
      <w:pPr>
        <w:pStyle w:val="ListBullet"/>
      </w:pPr>
      <w:r>
        <w:t>AI 证书风险排查系统平台 1 套</w:t>
      </w:r>
    </w:p>
    <w:p>
      <w:pPr>
        <w:pStyle w:val="ListBullet"/>
      </w:pPr>
      <w:r>
        <w:t>发明专利 1 项、实用新型专利 1 项</w:t>
      </w:r>
    </w:p>
    <w:p>
      <w:pPr>
        <w:pStyle w:val="ListBullet"/>
      </w:pPr>
      <w:r>
        <w:t>软件著作权 2 项、学术论文 2 篇</w:t>
      </w:r>
    </w:p>
    <w:p>
      <w:pPr>
        <w:pStyle w:val="ListBullet"/>
      </w:pPr>
      <w:r>
        <w:t>计量技术规范 1 个</w:t>
      </w:r>
    </w:p>
    <w:p>
      <w:pPr>
        <w:pStyle w:val="ListBullet"/>
      </w:pPr>
      <w:r>
        <w:t>向全省 1500+ 检验检测机构推广</w:t>
      </w:r>
    </w:p>
    <w:p>
      <w:pPr>
        <w:pStyle w:val="Heading1"/>
      </w:pPr>
      <w:r>
        <w:t>第三部分：项目基本信息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项目名称</w:t>
            </w:r>
          </w:p>
        </w:tc>
        <w:tc>
          <w:tcPr>
            <w:tcW w:type="dxa" w:w="4320"/>
          </w:tcPr>
          <w:p>
            <w:r>
              <w:t>基于人工智能的计量、检验检测证书风险排查系统研究</w:t>
            </w:r>
          </w:p>
        </w:tc>
      </w:tr>
      <w:tr>
        <w:tc>
          <w:tcPr>
            <w:tcW w:type="dxa" w:w="4320"/>
          </w:tcPr>
          <w:p>
            <w:r>
              <w:t>推荐单位</w:t>
            </w:r>
          </w:p>
        </w:tc>
        <w:tc>
          <w:tcPr>
            <w:tcW w:type="dxa" w:w="4320"/>
          </w:tcPr>
          <w:p>
            <w:r>
              <w:t>西安市市场监督管理局</w:t>
            </w:r>
          </w:p>
        </w:tc>
      </w:tr>
      <w:tr>
        <w:tc>
          <w:tcPr>
            <w:tcW w:type="dxa" w:w="4320"/>
          </w:tcPr>
          <w:p>
            <w:r>
              <w:t>实施周期</w:t>
            </w:r>
          </w:p>
        </w:tc>
        <w:tc>
          <w:tcPr>
            <w:tcW w:type="dxa" w:w="4320"/>
          </w:tcPr>
          <w:p>
            <w:r>
              <w:t>2026 年 7 月 至 2027 年 9 月（15 个月）</w:t>
            </w:r>
          </w:p>
        </w:tc>
      </w:tr>
      <w:tr>
        <w:tc>
          <w:tcPr>
            <w:tcW w:type="dxa" w:w="4320"/>
          </w:tcPr>
          <w:p>
            <w:r>
              <w:t>总经费</w:t>
            </w:r>
          </w:p>
        </w:tc>
        <w:tc>
          <w:tcPr>
            <w:tcW w:type="dxa" w:w="4320"/>
          </w:tcPr>
          <w:p>
            <w:r>
              <w:t>206 万元</w:t>
            </w:r>
          </w:p>
        </w:tc>
      </w:tr>
    </w:tbl>
    <w:p>
      <w:pPr>
        <w:pStyle w:val="Heading2"/>
      </w:pPr>
      <w:r>
        <w:t>项目参加单位：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序号</w:t>
            </w:r>
          </w:p>
        </w:tc>
        <w:tc>
          <w:tcPr>
            <w:tcW w:type="dxa" w:w="1728"/>
          </w:tcPr>
          <w:p>
            <w:r>
              <w:t>单位名称</w:t>
            </w:r>
          </w:p>
        </w:tc>
        <w:tc>
          <w:tcPr>
            <w:tcW w:type="dxa" w:w="1728"/>
          </w:tcPr>
          <w:p>
            <w:r>
              <w:t>单位性质</w:t>
            </w:r>
          </w:p>
        </w:tc>
        <w:tc>
          <w:tcPr>
            <w:tcW w:type="dxa" w:w="1728"/>
          </w:tcPr>
          <w:p>
            <w:r>
              <w:t>研究任务</w:t>
            </w:r>
          </w:p>
        </w:tc>
        <w:tc>
          <w:tcPr>
            <w:tcW w:type="dxa" w:w="1728"/>
          </w:tcPr>
          <w:p>
            <w:r>
              <w:t>研究经费</w:t>
            </w:r>
          </w:p>
        </w:tc>
      </w:tr>
      <w:tr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西安计量技术研究院</w:t>
            </w:r>
          </w:p>
        </w:tc>
        <w:tc>
          <w:tcPr>
            <w:tcW w:type="dxa" w:w="1728"/>
          </w:tcPr>
          <w:p>
            <w:r>
              <w:t>事业性研究单位</w:t>
            </w:r>
          </w:p>
        </w:tc>
        <w:tc>
          <w:tcPr>
            <w:tcW w:type="dxa" w:w="1728"/>
          </w:tcPr>
          <w:p>
            <w:r>
              <w:t>项目负责</w:t>
            </w:r>
          </w:p>
        </w:tc>
        <w:tc>
          <w:tcPr>
            <w:tcW w:type="dxa" w:w="1728"/>
          </w:tcPr>
          <w:p>
            <w:r>
              <w:t>206 万</w:t>
            </w:r>
          </w:p>
        </w:tc>
      </w:tr>
      <w:tr>
        <w:tc>
          <w:tcPr>
            <w:tcW w:type="dxa" w:w="1728"/>
          </w:tcPr>
          <w:p>
            <w:r>
              <w:t>2</w:t>
            </w:r>
          </w:p>
        </w:tc>
        <w:tc>
          <w:tcPr>
            <w:tcW w:type="dxa" w:w="1728"/>
          </w:tcPr>
          <w:p>
            <w:r>
              <w:t>西北工业大学软件学院</w:t>
            </w:r>
          </w:p>
        </w:tc>
        <w:tc>
          <w:tcPr>
            <w:tcW w:type="dxa" w:w="1728"/>
          </w:tcPr>
          <w:p>
            <w:r>
              <w:t>事业单位</w:t>
            </w:r>
          </w:p>
        </w:tc>
        <w:tc>
          <w:tcPr>
            <w:tcW w:type="dxa" w:w="1728"/>
          </w:tcPr>
          <w:p>
            <w:r>
              <w:t>AI 算法研发</w:t>
            </w:r>
          </w:p>
        </w:tc>
        <w:tc>
          <w:tcPr>
            <w:tcW w:type="dxa" w:w="1728"/>
          </w:tcPr>
          <w:p>
            <w:r>
              <w:t>0 万</w:t>
            </w:r>
          </w:p>
        </w:tc>
      </w:tr>
      <w:tr>
        <w:tc>
          <w:tcPr>
            <w:tcW w:type="dxa" w:w="1728"/>
          </w:tcPr>
          <w:p>
            <w:r>
              <w:t>3</w:t>
            </w:r>
          </w:p>
        </w:tc>
        <w:tc>
          <w:tcPr>
            <w:tcW w:type="dxa" w:w="1728"/>
          </w:tcPr>
          <w:p>
            <w:r>
              <w:t>西安云美电子科技有限公司</w:t>
            </w:r>
          </w:p>
        </w:tc>
        <w:tc>
          <w:tcPr>
            <w:tcW w:type="dxa" w:w="1728"/>
          </w:tcPr>
          <w:p>
            <w:r>
              <w:t>企业单位</w:t>
            </w:r>
          </w:p>
        </w:tc>
        <w:tc>
          <w:tcPr>
            <w:tcW w:type="dxa" w:w="1728"/>
          </w:tcPr>
          <w:p>
            <w:r>
              <w:t>系统开发</w:t>
            </w:r>
          </w:p>
        </w:tc>
        <w:tc>
          <w:tcPr>
            <w:tcW w:type="dxa" w:w="1728"/>
          </w:tcPr>
          <w:p>
            <w:r>
              <w:t>0 万</w:t>
            </w:r>
          </w:p>
        </w:tc>
      </w:tr>
    </w:tbl>
    <w:p>
      <w:pPr>
        <w:pStyle w:val="Heading2"/>
      </w:pPr>
      <w:r>
        <w:t>项目负责人：胡畅</w:t>
      </w:r>
    </w:p>
    <w:p>
      <w:r>
        <w:t>正高级工程师、研究生导师，陕西计量十大工匠、西安市学术技术带头人。主持完成原质检总局科技计划项目 2 项、陕西省质检局科技计划项目 2 项。获西安市科技进步三等奖 1 项。制定陕西省地方计量校准规范 8 项、地方标准 8 项。申请专利 15 项，出版专著 5 本，发表论文 34 篇。</w:t>
      </w:r>
    </w:p>
    <w:p>
      <w:pPr>
        <w:pStyle w:val="Heading1"/>
      </w:pPr>
      <w:r>
        <w:t>提交信息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截止时间</w:t>
            </w:r>
          </w:p>
        </w:tc>
        <w:tc>
          <w:tcPr>
            <w:tcW w:type="dxa" w:w="4320"/>
          </w:tcPr>
          <w:p>
            <w:r>
              <w:t>2026 年 3 月 18 日 17:00</w:t>
            </w:r>
          </w:p>
        </w:tc>
      </w:tr>
      <w:tr>
        <w:tc>
          <w:tcPr>
            <w:tcW w:type="dxa" w:w="4320"/>
          </w:tcPr>
          <w:p>
            <w:r>
              <w:t>提交邮箱</w:t>
            </w:r>
          </w:p>
        </w:tc>
        <w:tc>
          <w:tcPr>
            <w:tcW w:type="dxa" w:w="4320"/>
          </w:tcPr>
          <w:p>
            <w:r>
              <w:t>1220783457@qq.com</w:t>
            </w:r>
          </w:p>
        </w:tc>
      </w:tr>
      <w:tr>
        <w:tc>
          <w:tcPr>
            <w:tcW w:type="dxa" w:w="4320"/>
          </w:tcPr>
          <w:p>
            <w:r>
              <w:t>联系人</w:t>
            </w:r>
          </w:p>
        </w:tc>
        <w:tc>
          <w:tcPr>
            <w:tcW w:type="dxa" w:w="4320"/>
          </w:tcPr>
          <w:p>
            <w:r>
              <w:t>秦毅 67096640</w:t>
            </w:r>
          </w:p>
        </w:tc>
      </w:tr>
      <w:tr>
        <w:tc>
          <w:tcPr>
            <w:tcW w:type="dxa" w:w="4320"/>
          </w:tcPr>
          <w:p>
            <w:r>
              <w:t>报送方式</w:t>
            </w:r>
          </w:p>
        </w:tc>
        <w:tc>
          <w:tcPr>
            <w:tcW w:type="dxa" w:w="4320"/>
          </w:tcPr>
          <w:p>
            <w:r>
              <w:t>由西安市市场监督管理局归集后集中报送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